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2A46A6B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3762114" w14:textId="77777777" w:rsidR="00566C13" w:rsidRPr="00566C13" w:rsidRDefault="00566C13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60FD6AE" w14:textId="44158D5A" w:rsidR="00F54415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09DC8D4A" w14:textId="77777777" w:rsidR="00566C13" w:rsidRPr="00A139AE" w:rsidRDefault="00566C13" w:rsidP="00A139AE">
      <w:pPr>
        <w:pStyle w:val="NoSpacing"/>
        <w:jc w:val="center"/>
        <w:rPr>
          <w:rFonts w:asciiTheme="majorHAnsi" w:hAnsiTheme="majorHAnsi"/>
          <w:b/>
        </w:rPr>
      </w:pP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D63269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Default="001D51F3" w:rsidP="00A911FE">
      <w:pPr>
        <w:rPr>
          <w:rFonts w:ascii="Cambria" w:eastAsia="Times New Roman" w:hAnsi="Cambria" w:cs="Times New Roman"/>
          <w:iCs/>
        </w:rPr>
      </w:pPr>
    </w:p>
    <w:p w14:paraId="4649C405" w14:textId="2FA4A8D7" w:rsidR="00BD0378" w:rsidRPr="00983208" w:rsidRDefault="00983208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SADSBURY TOWNSHIP TRAIL COMMITTEE</w:t>
      </w:r>
    </w:p>
    <w:p w14:paraId="17719348" w14:textId="1E18ACD2" w:rsidR="00983208" w:rsidRPr="00983208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A</w:t>
      </w:r>
      <w:r w:rsidR="00983208"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 G E N D A</w:t>
      </w:r>
    </w:p>
    <w:p w14:paraId="79F7577E" w14:textId="1ADE830D" w:rsidR="00D258BE" w:rsidRPr="00983208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December </w:t>
      </w:r>
      <w:r w:rsidR="00BD0378"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14</w:t>
      </w: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, 2022 at </w:t>
      </w:r>
      <w:r w:rsidR="00BD0378"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6</w:t>
      </w: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:00pm</w:t>
      </w:r>
    </w:p>
    <w:p w14:paraId="7930CDD7" w14:textId="77777777" w:rsidR="00D258BE" w:rsidRPr="00983208" w:rsidRDefault="00D258BE" w:rsidP="001D51F3">
      <w:p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</w:p>
    <w:p w14:paraId="3B94E7AF" w14:textId="5A890A67" w:rsidR="00983208" w:rsidRPr="00983208" w:rsidRDefault="00D258BE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C</w:t>
      </w:r>
      <w:r w:rsidR="00983208" w:rsidRPr="00983208">
        <w:rPr>
          <w:rFonts w:ascii="Cambria" w:eastAsia="Times New Roman" w:hAnsi="Cambria" w:cs="Times New Roman"/>
          <w:iCs/>
          <w:sz w:val="22"/>
          <w:szCs w:val="22"/>
        </w:rPr>
        <w:t>all To Order</w:t>
      </w:r>
    </w:p>
    <w:p w14:paraId="5660E57D" w14:textId="77777777" w:rsidR="00983208" w:rsidRPr="00983208" w:rsidRDefault="00983208" w:rsidP="00983208">
      <w:pPr>
        <w:pStyle w:val="ListParagraph"/>
        <w:spacing w:line="360" w:lineRule="auto"/>
        <w:ind w:hanging="360"/>
        <w:rPr>
          <w:rFonts w:ascii="Cambria" w:eastAsia="Times New Roman" w:hAnsi="Cambria" w:cs="Times New Roman"/>
          <w:iCs/>
          <w:sz w:val="22"/>
          <w:szCs w:val="22"/>
        </w:rPr>
      </w:pPr>
    </w:p>
    <w:p w14:paraId="4E593A34" w14:textId="44B83E16" w:rsidR="00D258BE" w:rsidRPr="00983208" w:rsidRDefault="00D258BE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 xml:space="preserve"> </w:t>
      </w:r>
      <w:r w:rsidR="00983208" w:rsidRPr="00983208">
        <w:rPr>
          <w:rFonts w:ascii="Cambria" w:eastAsia="Times New Roman" w:hAnsi="Cambria" w:cs="Times New Roman"/>
          <w:iCs/>
          <w:sz w:val="22"/>
          <w:szCs w:val="22"/>
        </w:rPr>
        <w:t>Minutes</w:t>
      </w:r>
    </w:p>
    <w:p w14:paraId="120AFB26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6B32AC5A" w14:textId="3D4EEFE8" w:rsidR="00983208" w:rsidRPr="00983208" w:rsidRDefault="00983208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Public Comment</w:t>
      </w:r>
    </w:p>
    <w:p w14:paraId="45C5F4E0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1856674F" w14:textId="1BC8BB4A" w:rsidR="00983208" w:rsidRPr="00983208" w:rsidRDefault="00983208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Business</w:t>
      </w:r>
    </w:p>
    <w:p w14:paraId="029B6DA4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7EC5BAC7" w14:textId="338CD40B" w:rsidR="00983208" w:rsidRPr="00983208" w:rsidRDefault="00983208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Parking Lot Installation</w:t>
      </w:r>
    </w:p>
    <w:p w14:paraId="3CAF808A" w14:textId="2FA935C4" w:rsidR="00983208" w:rsidRPr="00983208" w:rsidRDefault="00983208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Review of the Sign Language Rules</w:t>
      </w:r>
    </w:p>
    <w:p w14:paraId="09806FEE" w14:textId="025AFBF8" w:rsidR="00983208" w:rsidRPr="00983208" w:rsidRDefault="00983208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Kiosk Design</w:t>
      </w:r>
    </w:p>
    <w:p w14:paraId="778113E9" w14:textId="304A27C8" w:rsidR="00983208" w:rsidRDefault="00983208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Fundraising Updates</w:t>
      </w:r>
    </w:p>
    <w:p w14:paraId="27E4FEC5" w14:textId="3282BC46" w:rsidR="00D63269" w:rsidRDefault="00D63269" w:rsidP="00D63269">
      <w:p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</w:p>
    <w:p w14:paraId="5C7DA584" w14:textId="28C8E525" w:rsidR="00D63269" w:rsidRPr="00D63269" w:rsidRDefault="00D63269" w:rsidP="00D63269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Adjournment</w:t>
      </w:r>
    </w:p>
    <w:p w14:paraId="2EFD5040" w14:textId="77777777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2D43E7D" w14:textId="336E284A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40C616C" w14:textId="663A5D76" w:rsidR="0023454E" w:rsidRPr="00CF52BB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sectPr w:rsidR="0023454E" w:rsidRPr="00CF52BB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4BFE"/>
    <w:multiLevelType w:val="hybridMultilevel"/>
    <w:tmpl w:val="E488B22C"/>
    <w:lvl w:ilvl="0" w:tplc="2E24A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D10"/>
    <w:multiLevelType w:val="hybridMultilevel"/>
    <w:tmpl w:val="08888F78"/>
    <w:lvl w:ilvl="0" w:tplc="892A7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6ADF"/>
    <w:multiLevelType w:val="hybridMultilevel"/>
    <w:tmpl w:val="9C5C1DD0"/>
    <w:lvl w:ilvl="0" w:tplc="E88CC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4512671">
    <w:abstractNumId w:val="0"/>
  </w:num>
  <w:num w:numId="2" w16cid:durableId="147211133">
    <w:abstractNumId w:val="2"/>
  </w:num>
  <w:num w:numId="3" w16cid:durableId="1981109331">
    <w:abstractNumId w:val="3"/>
  </w:num>
  <w:num w:numId="4" w16cid:durableId="1978220027">
    <w:abstractNumId w:val="4"/>
  </w:num>
  <w:num w:numId="5" w16cid:durableId="181609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6D23"/>
    <w:rsid w:val="001D054F"/>
    <w:rsid w:val="001D51F3"/>
    <w:rsid w:val="0021399F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8255A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55A75"/>
    <w:rsid w:val="00456307"/>
    <w:rsid w:val="00465412"/>
    <w:rsid w:val="00473EB9"/>
    <w:rsid w:val="00476D6C"/>
    <w:rsid w:val="004A05AE"/>
    <w:rsid w:val="004B4214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66C13"/>
    <w:rsid w:val="005947E1"/>
    <w:rsid w:val="005963BB"/>
    <w:rsid w:val="005A2917"/>
    <w:rsid w:val="005E255C"/>
    <w:rsid w:val="005E4609"/>
    <w:rsid w:val="005E4981"/>
    <w:rsid w:val="005F38F5"/>
    <w:rsid w:val="00616AA4"/>
    <w:rsid w:val="00625558"/>
    <w:rsid w:val="00654238"/>
    <w:rsid w:val="00666B24"/>
    <w:rsid w:val="00690D55"/>
    <w:rsid w:val="006C7C40"/>
    <w:rsid w:val="006D405E"/>
    <w:rsid w:val="006D6230"/>
    <w:rsid w:val="006F430A"/>
    <w:rsid w:val="006F4E34"/>
    <w:rsid w:val="006F65A7"/>
    <w:rsid w:val="0070000B"/>
    <w:rsid w:val="007225A1"/>
    <w:rsid w:val="00722DEE"/>
    <w:rsid w:val="007257C9"/>
    <w:rsid w:val="00731AD7"/>
    <w:rsid w:val="00734807"/>
    <w:rsid w:val="007435C8"/>
    <w:rsid w:val="007555B8"/>
    <w:rsid w:val="00755B4E"/>
    <w:rsid w:val="00766BC2"/>
    <w:rsid w:val="00772CFA"/>
    <w:rsid w:val="00775BEE"/>
    <w:rsid w:val="007965CB"/>
    <w:rsid w:val="007979BD"/>
    <w:rsid w:val="007D2AC9"/>
    <w:rsid w:val="00805D8E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5BD5"/>
    <w:rsid w:val="00922DEA"/>
    <w:rsid w:val="0093154A"/>
    <w:rsid w:val="009516DB"/>
    <w:rsid w:val="009532E6"/>
    <w:rsid w:val="00967C91"/>
    <w:rsid w:val="00983208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0378"/>
    <w:rsid w:val="00BD28B5"/>
    <w:rsid w:val="00BD29C0"/>
    <w:rsid w:val="00BE1DCC"/>
    <w:rsid w:val="00BF58B6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3269"/>
    <w:rsid w:val="00D65AB3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Michele</cp:lastModifiedBy>
  <cp:revision>5</cp:revision>
  <cp:lastPrinted>2022-12-13T16:04:00Z</cp:lastPrinted>
  <dcterms:created xsi:type="dcterms:W3CDTF">2022-12-13T15:46:00Z</dcterms:created>
  <dcterms:modified xsi:type="dcterms:W3CDTF">2022-12-13T16:04:00Z</dcterms:modified>
</cp:coreProperties>
</file>